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61" w:rsidRDefault="00534C61" w:rsidP="0061139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+</w:t>
      </w: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贵阳市中小学生研学旅行参与动机与制约因素研究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崔人元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2017021396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李锦宏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3B2A82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渌</w:t>
            </w:r>
            <w:proofErr w:type="gramEnd"/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王坤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F72104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民族山区旅游经济发展关联网络结构演化及其机理      ——以贵州省为例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刘康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2017021397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王坤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李锦宏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曾芸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proofErr w:type="gramStart"/>
      <w:r w:rsidR="004D08A6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4D08A6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4D08A6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72104" w:rsidRPr="0031364D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4D08A6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4D08A6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4D08A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从“村落型企业”到“企业型村落”：传统村落景区化进程中村企关系边界及其效应研究——贵州天龙屯堡的案例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 w:rsidR="008B6CDE">
        <w:rPr>
          <w:rFonts w:ascii="仿宋" w:eastAsia="仿宋" w:hAnsi="仿宋" w:cs="Times New Roman" w:hint="eastAsia"/>
          <w:bCs/>
          <w:sz w:val="28"/>
          <w:szCs w:val="28"/>
          <w:u w:val="single"/>
        </w:rPr>
        <w:t>石凯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2017021393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陈志永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3B2A82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渌</w:t>
            </w:r>
            <w:proofErr w:type="gramEnd"/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王坤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bookmarkStart w:id="0" w:name="_GoBack"/>
      <w:bookmarkEnd w:id="0"/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31364D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老挝民族文化遗产旅游开发的影响研究——以琅勃拉邦古城为例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B4420A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潘凯雯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2017Y1065702037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石坚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李锦宏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曾芸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31364D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中国赴泰国旅游者消费行为研究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天名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2017Y1065702036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="00B4420A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罗绍明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李锦宏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曾芸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ab/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乡村振兴视野下村寨旅游扶贫的响应及探索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陈香香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2017021392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笪玲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A400F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李锦宏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曾芸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A400F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贵州少数民族村寨旅游IP构建的路径研究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许丹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2017021394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曾芸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3B2A82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渌</w:t>
            </w:r>
            <w:proofErr w:type="gramEnd"/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王坤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青岩古镇旅游标准化效益评价研究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胥星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2017021398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金颖若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72104" w:rsidRPr="00DB31EE" w:rsidRDefault="0031364D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  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李锦宏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曾芸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可持续发展理念下的文化遗产保护与旅游开发研究——以历史文化名城老挝琅勃拉邦为例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安瑞琪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2017Y1065702043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曾芸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3B2A82" w:rsidRPr="00DB31EE" w:rsidRDefault="003B2A82" w:rsidP="003B2A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渌</w:t>
            </w:r>
            <w:proofErr w:type="gramEnd"/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王坤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9:00-18：00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proofErr w:type="gramStart"/>
      <w:r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31364D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lastRenderedPageBreak/>
        <w:t>附件2：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B4420A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乡村旅游助推乡村振兴的落地模式研究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F72104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>旅游与文化产业学院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</w:p>
    <w:p w:rsidR="00F72104" w:rsidRPr="003F7F33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安永娜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06E10">
        <w:rPr>
          <w:rFonts w:ascii="仿宋" w:eastAsia="仿宋" w:hAnsi="仿宋" w:cs="Times New Roman"/>
          <w:bCs/>
          <w:noProof/>
          <w:sz w:val="28"/>
          <w:szCs w:val="28"/>
          <w:u w:val="single"/>
        </w:rPr>
        <w:t>2017021395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旅游管理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D06E10">
        <w:rPr>
          <w:rFonts w:ascii="仿宋" w:eastAsia="仿宋" w:hAnsi="仿宋" w:cs="Times New Roman" w:hint="eastAsia"/>
          <w:bCs/>
          <w:noProof/>
          <w:sz w:val="28"/>
          <w:szCs w:val="28"/>
          <w:u w:val="single"/>
        </w:rPr>
        <w:t>李锦宏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31364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F72104" w:rsidRPr="00DB31EE" w:rsidRDefault="00F72104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杨春宇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72104" w:rsidRPr="00DB31EE" w:rsidRDefault="003B2A82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渌</w:t>
            </w:r>
            <w:proofErr w:type="gramEnd"/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72104" w:rsidRPr="00DB31EE" w:rsidTr="00DE49C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72104" w:rsidRPr="00DB31EE" w:rsidRDefault="00F72104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王坤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72104" w:rsidRPr="00DB31EE" w:rsidRDefault="0031364D" w:rsidP="00DE49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F72104" w:rsidRPr="00612906" w:rsidRDefault="00F72104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彭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孝军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梅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其君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年5月31日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9:00-18:00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proofErr w:type="gramStart"/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519842138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8675536550000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0273A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QQ群课堂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CA4D8D">
        <w:rPr>
          <w:rFonts w:ascii="仿宋" w:eastAsia="仿宋" w:hAnsi="仿宋" w:cs="Times New Roman" w:hint="eastAsia"/>
          <w:bCs/>
          <w:sz w:val="28"/>
          <w:szCs w:val="28"/>
          <w:u w:val="single"/>
        </w:rPr>
        <w:t>778382100</w:t>
      </w:r>
      <w:r w:rsidR="00CA4D8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F72104" w:rsidRPr="00DB31EE" w:rsidRDefault="00F72104" w:rsidP="00611396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F72104" w:rsidRDefault="00F72104" w:rsidP="00611396">
      <w:pPr>
        <w:rPr>
          <w:rFonts w:ascii="仿宋" w:eastAsia="仿宋" w:hAnsi="仿宋"/>
        </w:rPr>
        <w:sectPr w:rsidR="00F72104" w:rsidSect="00F7210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2104" w:rsidRPr="00DB31EE" w:rsidRDefault="00F72104" w:rsidP="00611396">
      <w:pPr>
        <w:rPr>
          <w:rFonts w:ascii="仿宋" w:eastAsia="仿宋" w:hAnsi="仿宋"/>
        </w:rPr>
      </w:pPr>
    </w:p>
    <w:sectPr w:rsidR="00F72104" w:rsidRPr="00DB31EE" w:rsidSect="00F7210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3F" w:rsidRDefault="007C673F" w:rsidP="00E05655">
      <w:r>
        <w:separator/>
      </w:r>
    </w:p>
  </w:endnote>
  <w:endnote w:type="continuationSeparator" w:id="0">
    <w:p w:rsidR="007C673F" w:rsidRDefault="007C673F" w:rsidP="00E0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3F" w:rsidRDefault="007C673F" w:rsidP="00E05655">
      <w:r>
        <w:separator/>
      </w:r>
    </w:p>
  </w:footnote>
  <w:footnote w:type="continuationSeparator" w:id="0">
    <w:p w:rsidR="007C673F" w:rsidRDefault="007C673F" w:rsidP="00E0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5A"/>
    <w:rsid w:val="000B02F2"/>
    <w:rsid w:val="00202912"/>
    <w:rsid w:val="00291BEA"/>
    <w:rsid w:val="0031364D"/>
    <w:rsid w:val="00320594"/>
    <w:rsid w:val="00327E1A"/>
    <w:rsid w:val="003B2A82"/>
    <w:rsid w:val="003B3FE6"/>
    <w:rsid w:val="003C156D"/>
    <w:rsid w:val="003D5F12"/>
    <w:rsid w:val="003F7F33"/>
    <w:rsid w:val="004D08A6"/>
    <w:rsid w:val="005240FA"/>
    <w:rsid w:val="00534C61"/>
    <w:rsid w:val="005911CC"/>
    <w:rsid w:val="005B5F9B"/>
    <w:rsid w:val="005C495A"/>
    <w:rsid w:val="005F4B5F"/>
    <w:rsid w:val="00611396"/>
    <w:rsid w:val="00612906"/>
    <w:rsid w:val="006737E4"/>
    <w:rsid w:val="0070273A"/>
    <w:rsid w:val="007C4B14"/>
    <w:rsid w:val="007C673F"/>
    <w:rsid w:val="00887087"/>
    <w:rsid w:val="008B6CDE"/>
    <w:rsid w:val="00944BB8"/>
    <w:rsid w:val="00963B45"/>
    <w:rsid w:val="009A55E7"/>
    <w:rsid w:val="00A400F4"/>
    <w:rsid w:val="00AF2594"/>
    <w:rsid w:val="00B4420A"/>
    <w:rsid w:val="00B45B00"/>
    <w:rsid w:val="00B734C5"/>
    <w:rsid w:val="00BF6221"/>
    <w:rsid w:val="00C60361"/>
    <w:rsid w:val="00CA4D8D"/>
    <w:rsid w:val="00CD4512"/>
    <w:rsid w:val="00D21A02"/>
    <w:rsid w:val="00D324AA"/>
    <w:rsid w:val="00DB31EE"/>
    <w:rsid w:val="00DC261E"/>
    <w:rsid w:val="00DE49C9"/>
    <w:rsid w:val="00E05655"/>
    <w:rsid w:val="00E53B1F"/>
    <w:rsid w:val="00E55466"/>
    <w:rsid w:val="00E82DD2"/>
    <w:rsid w:val="00F2280C"/>
    <w:rsid w:val="00F43438"/>
    <w:rsid w:val="00F72104"/>
    <w:rsid w:val="00FA27BE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7635C4-C5F4-4360-B8D1-F1D0261C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655"/>
    <w:rPr>
      <w:sz w:val="18"/>
      <w:szCs w:val="18"/>
    </w:rPr>
  </w:style>
  <w:style w:type="table" w:styleId="a5">
    <w:name w:val="Table Grid"/>
    <w:basedOn w:val="a1"/>
    <w:uiPriority w:val="39"/>
    <w:rsid w:val="00E0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34C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4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96F9-E9B8-4943-A272-97FA580A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MY</cp:lastModifiedBy>
  <cp:revision>8</cp:revision>
  <cp:lastPrinted>2020-05-27T07:37:00Z</cp:lastPrinted>
  <dcterms:created xsi:type="dcterms:W3CDTF">2020-05-27T02:20:00Z</dcterms:created>
  <dcterms:modified xsi:type="dcterms:W3CDTF">2020-05-30T05:12:00Z</dcterms:modified>
</cp:coreProperties>
</file>